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Animal Rescue Centre — Group Session Split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Propose how a group can be split across available spaces, times or facilitators. Setting: Animal Rescue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Group Session Split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Group activity and expected group size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spaces, time windows and facilitators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subgroups and rotation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briefing or materials needed for each subgroup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Animal Rescue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Rescue centre area and internal animal or kennel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 crate, bedding or supply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Separation, noise or caretaker handover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klarstig.ai/templates/animal-rescue-centre-group-session-split-plan-tl-05202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Animal Rescue Centre — Group Session Split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https://klarstig.ai/templates/animal-rescue-centre-group-session-split-plan-tl-05202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nimal-rescue-centre-group-session-split-plan-tl-0520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nimal-rescue-centre-group-session-split-plan-tl-05202" TargetMode="External"/></Relationships>
</file>

<file path=docProps/core.xml><?xml version="1.0" encoding="utf-8"?>
<cp:coreProperties xmlns:cp="http://schemas.openxmlformats.org/package/2006/metadata/core-properties" xmlns:dc="http://purl.org/dc/elements/1.1/">
  <dc:title>Animal Rescue Centre — Group Session Split Plan</dc:title>
  <dc:creator>Klarstig</dc:creator>
  <dc:language>en</dc:language>
</cp:coreProperties>
</file>