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Beekeeping Cooperative — Quality Sample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sample inspection, the criteria applied and the limits of the sample. Setting: Beekeeping Cooperative.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Quality Sample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and sampling approach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checked and criteria applied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Results, exceptions and sample limitations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Follow-up inspection or correction proposed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Beekeeping Cooperative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Cooperative workspace and extraction or packing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Jar size, equipment set or stock label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Shared-equipment cleaning, batch separation or dispatch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klarstig.ai/templates/beekeeping-cooperative-quality-sample-check-tl-04495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Beekeeping Cooperative — Quality Sample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https://klarstig.ai/templates/beekeeping-cooperative-quality-sample-check-tl-04495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eekeeping-cooperative-quality-sample-check-tl-0449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eekeeping-cooperative-quality-sample-check-tl-04495" TargetMode="External"/></Relationships>
</file>

<file path=docProps/core.xml><?xml version="1.0" encoding="utf-8"?>
<cp:coreProperties xmlns:cp="http://schemas.openxmlformats.org/package/2006/metadata/core-properties" xmlns:dc="http://purl.org/dc/elements/1.1/">
  <dc:title>Beekeeping Cooperative — Quality Sample Check</dc:title>
  <dc:creator>Klarstig</dc:creator>
  <dc:language>en</dc:language>
</cp:coreProperties>
</file>