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Cleaning Service Team — Storage Retrieval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 stored item to retrieve and the practical conditions for locating it. Setting: Cleaning Service Team.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Storage Retrieval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Stored item and known location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required and intended activity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Handling, lifting or packaging arrangements to coordinate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Return plan or inventory update after retrieval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Service Team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Job reference and room or service zone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 type, product group or equipment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Entry instructions, surface compatibility or drying-time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klarstig.ai/templates/cleaning-service-team-storage-retrieval-request-tl-05467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Cleaning Service Team — Storage Retrieval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https://klarstig.ai/templates/cleaning-service-team-storage-retrieval-request-tl-05467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leaning-service-team-storage-retrieval-request-tl-0546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leaning-service-team-storage-retrieval-request-tl-05467" TargetMode="External"/></Relationships>
</file>

<file path=docProps/core.xml><?xml version="1.0" encoding="utf-8"?>
<cp:coreProperties xmlns:cp="http://schemas.openxmlformats.org/package/2006/metadata/core-properties" xmlns:dc="http://purl.org/dc/elements/1.1/">
  <dc:title>Cleaning Service Team — Storage Retrieval Request</dc:title>
  <dc:creator>Klarstig</dc:creator>
  <dc:language>en</dc:language>
</cp:coreProperties>
</file>