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Dog Grooming Salon — Cleaning Recheck Record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the result of a requested cleaning recheck and any remaining work. Setting: Dog Grooming Salon.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Cleaning Recheck Record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Area and earlier cleaning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Surfaces or points rechecked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Observed result and remaining residue or obstruction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Further cleaning action and recheck arrangement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Dog Grooming Salon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Grooming appointment and workstation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Grooming kit, coat-care supply or appointment code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Quiet waiting space, equipment cleaning or pickup timing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klarstig.ai/templates/dog-grooming-salon-cleaning-recheck-record-tl-03471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Dog Grooming Salon — Cleaning Recheck Record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https://klarstig.ai/templates/dog-grooming-salon-cleaning-recheck-record-tl-03471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dog-grooming-salon-cleaning-recheck-record-tl-0347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dog-grooming-salon-cleaning-recheck-record-tl-03471" TargetMode="External"/></Relationships>
</file>

<file path=docProps/core.xml><?xml version="1.0" encoding="utf-8"?>
<cp:coreProperties xmlns:cp="http://schemas.openxmlformats.org/package/2006/metadata/core-properties" xmlns:dc="http://purl.org/dc/elements/1.1/">
  <dc:title>Dog Grooming Salon — Cleaning Recheck Record</dc:title>
  <dc:creator>Klarstig</dc:creator>
  <dc:language>en</dc:language>
</cp:coreProperties>
</file>