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Hands-on Science Centre — Closing Exception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work left unresolved at closing so the next opening can be planned. Setting: Hands-on Science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Closing Exception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session and area inspected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step that could not be completed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condition and temporary precautions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Evidence needed before the exception can be closed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Hands-on Science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Demonstration session and exhibit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Experiment kit, consumable pack or exhibit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Facilitator briefing, reset steps or visitor-flow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klarstig.ai/templates/hands-on-science-centre-closing-exception-log-tl-03149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Hands-on Science Centre — Closing Exception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https://klarstig.ai/templates/hands-on-science-centre-closing-exception-log-tl-03149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hands-on-science-centre-closing-exception-log-tl-0314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hands-on-science-centre-closing-exception-log-tl-03149" TargetMode="External"/></Relationships>
</file>

<file path=docProps/core.xml><?xml version="1.0" encoding="utf-8"?>
<cp:coreProperties xmlns:cp="http://schemas.openxmlformats.org/package/2006/metadata/core-properties" xmlns:dc="http://purl.org/dc/elements/1.1/">
  <dc:title>Hands-on Science Centre — Closing Exception Log</dc:title>
  <dc:creator>Klarstig</dc:creator>
  <dc:language>en</dc:language>
</cp:coreProperties>
</file>