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Kayak Rental Base — Equipment Fault Triage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observable equipment problems and their operating impact before a repair is assigned. Setting: Kayak Rental Base.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Fault Triage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equipment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symptoms and when they occur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affected and available alternative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Actions already taken and results observed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Kayak Rental Base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Launch session and equipment-rack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Craft reference, paddle size or buoyancy-kit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review, launch access or returned-kit drying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klarstig.ai/templates/kayak-rental-base-equipment-fault-triage-tl-03390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Kayak Rental Base — Equipment Fault Triage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https://klarstig.ai/templates/kayak-rental-base-equipment-fault-triage-tl-03390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kayak-rental-base-equipment-fault-triage-tl-0339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kayak-rental-base-equipment-fault-triage-tl-03390" TargetMode="External"/></Relationships>
</file>

<file path=docProps/core.xml><?xml version="1.0" encoding="utf-8"?>
<cp:coreProperties xmlns:cp="http://schemas.openxmlformats.org/package/2006/metadata/core-properties" xmlns:dc="http://purl.org/dc/elements/1.1/">
  <dc:title>Kayak Rental Base — Equipment Fault Triage</dc:title>
  <dc:creator>Klarstig</dc:creator>
  <dc:language>en</dc:language>
</cp:coreProperties>
</file>