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Kayak Rental Base — Visitor Wayfinding Walkthrough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where visitors lose their way and which directional information needs improvement. Setting: Kayak Rental Base.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Visitor Wayfinding Walkthrough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Starting point and intended destination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Decision points where directions were unclear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Obstructions or conflicting signs encountered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Suggested changes and a route to test again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Kayak Rental Base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Launch session and equipment-rack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Craft reference, paddle size or buoyancy-kit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Weather review, launch access or returned-kit drying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klarstig.ai/templates/kayak-rental-base-visitor-wayfinding-walkthrough-tl-03640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Kayak Rental Base — Visitor Wayfinding Walkthrough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https://klarstig.ai/templates/kayak-rental-base-visitor-wayfinding-walkthrough-tl-03640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kayak-rental-base-visitor-wayfinding-walkthrough-tl-0364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kayak-rental-base-visitor-wayfinding-walkthrough-tl-03640" TargetMode="External"/></Relationships>
</file>

<file path=docProps/core.xml><?xml version="1.0" encoding="utf-8"?>
<cp:coreProperties xmlns:cp="http://schemas.openxmlformats.org/package/2006/metadata/core-properties" xmlns:dc="http://purl.org/dc/elements/1.1/">
  <dc:title>Kayak Rental Base — Visitor Wayfinding Walkthrough</dc:title>
  <dc:creator>Klarstig</dc:creator>
  <dc:language>en</dc:language>
</cp:coreProperties>
</file>