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Laundry Service — Closing Exception Log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Document work left unresolved at closing so the next opening can be planned. Setting: Laundry Service.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Closing Exception Log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Closing session and area inspected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Closing step that could not be completed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condition and temporary precautions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Evidence needed before the exception can be closed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Laundry Service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Laundry batch and sorting or finishing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Textile category, bag reference or wash group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Care-label matching, drying method or return-bundle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klarstig.ai/templates/laundry-service-closing-exception-log-tl-03134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Laundry Service — Closing Exception Log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https://klarstig.ai/templates/laundry-service-closing-exception-log-tl-03134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laundry-service-closing-exception-log-tl-0313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laundry-service-closing-exception-log-tl-03134" TargetMode="External"/></Relationships>
</file>

<file path=docProps/core.xml><?xml version="1.0" encoding="utf-8"?>
<cp:coreProperties xmlns:cp="http://schemas.openxmlformats.org/package/2006/metadata/core-properties" xmlns:dc="http://purl.org/dc/elements/1.1/">
  <dc:title>Laundry Service — Closing Exception Log</dc:title>
  <dc:creator>Klarstig</dc:creator>
  <dc:language>en</dc:language>
</cp:coreProperties>
</file>