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Local Delivery Depot — Weather Contingency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practical alternative when weather may disrupt a planned activity. Setting: Local Delivery Depot.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Weather Contingency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weather-sensitive parts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Conditions to monitor and who will check them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Alternative location, timing or service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time and communication plan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Delivery Depot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wave and sorting or loading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 group, tote reference or vehicle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order, loading cut-off or return-parcel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klarstig.ai/templates/local-delivery-depot-weather-contingency-plan-tl-05027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Local Delivery Depot — Weather Contingency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https://klarstig.ai/templates/local-delivery-depot-weather-contingency-plan-tl-05027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ocal-delivery-depot-weather-contingency-plan-tl-0502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ocal-delivery-depot-weather-contingency-plan-tl-05027" TargetMode="External"/></Relationships>
</file>

<file path=docProps/core.xml><?xml version="1.0" encoding="utf-8"?>
<cp:coreProperties xmlns:cp="http://schemas.openxmlformats.org/package/2006/metadata/core-properties" xmlns:dc="http://purl.org/dc/elements/1.1/">
  <dc:title>Local Delivery Depot — Weather Contingency Plan</dc:title>
  <dc:creator>Klarstig</dc:creator>
  <dc:language>en</dc:language>
</cp:coreProperties>
</file>