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Repair Café — Local Improvement Suggestion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Turn a practical suggestion into a clear problem, proposed change and small next step. Setting: Repair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Local Improvement Suggestion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Place or service the suggestion concerns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inconvenience and who encounters it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Suggested change and expected practical benefit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Small first step and resources that may be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Repair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Repair session and workbench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category, spare part or shared tool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Volunteer availability, parts matching or 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klarstig.ai/templates/repair-cafe-local-improvement-suggestion-tl-05805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Repair Café — Local Improvement Suggestion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https://klarstig.ai/templates/repair-cafe-local-improvement-suggestion-tl-05805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repair-cafe-local-improvement-suggestion-tl-0580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repair-cafe-local-improvement-suggestion-tl-05805" TargetMode="External"/></Relationships>
</file>

<file path=docProps/core.xml><?xml version="1.0" encoding="utf-8"?>
<cp:coreProperties xmlns:cp="http://schemas.openxmlformats.org/package/2006/metadata/core-properties" xmlns:dc="http://purl.org/dc/elements/1.1/">
  <dc:title>Repair Café — Local Improvement Suggestion</dc:title>
  <dc:creator>Klarstig</dc:creator>
  <dc:language>en</dc:language>
</cp:coreProperties>
</file>