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Reuse Shop — Group Session Split Plan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Propose how a group can be split across available spaces, times or facilitators. Setting: Reuse Shop.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Group Session Split Plan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Group activity and expected group size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Available spaces, time windows and facilitators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Proposed subgroups and rotation sequence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Shared briefing or materials needed for each subgroup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Reuse Shop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Sales floor zone or incoming donation batch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Reusable item category and internal stock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Sorting, condition labelling or bulky-item movement needs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klarstig.ai/templates/reuse-shop-group-session-split-plan-tl-05207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Reuse Shop — Group Session Split Plan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https://klarstig.ai/templates/reuse-shop-group-session-split-plan-tl-05207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reuse-shop-group-session-split-plan-tl-05207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reuse-shop-group-session-split-plan-tl-05207" TargetMode="External"/></Relationships>
</file>

<file path=docProps/core.xml><?xml version="1.0" encoding="utf-8"?>
<cp:coreProperties xmlns:cp="http://schemas.openxmlformats.org/package/2006/metadata/core-properties" xmlns:dc="http://purl.org/dc/elements/1.1/">
  <dc:title>Reuse Shop — Group Session Split Plan</dc:title>
  <dc:creator>Klarstig</dc:creator>
  <dc:language>en</dc:language>
</cp:coreProperties>
</file>