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Volunteer Coordination Hub — Equipment Fault Triage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Capture observable equipment problems and their operating impact before a repair is assigned. Setting: Volunteer Coordination Hub.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Equipment Fault Triage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Affected equipment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Observed symptoms and when they occur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Work affected and available alternative equipment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Actions already taken and results observed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Volunteer Coordination Hub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Volunteer activity and meeting-point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Briefing pack, identification badge or activity kit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Shift handover, travel or kit-return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klarstig.ai/templates/volunteer-coordination-hub-equipment-fault-triage-tl-03356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Volunteer Coordination Hub — Equipment Fault Triage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https://klarstig.ai/templates/volunteer-coordination-hub-equipment-fault-triage-tl-03356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volunteer-coordination-hub-equipment-fault-triage-tl-0335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volunteer-coordination-hub-equipment-fault-triage-tl-03356" TargetMode="External"/></Relationships>
</file>

<file path=docProps/core.xml><?xml version="1.0" encoding="utf-8"?>
<cp:coreProperties xmlns:cp="http://schemas.openxmlformats.org/package/2006/metadata/core-properties" xmlns:dc="http://purl.org/dc/elements/1.1/">
  <dc:title>Volunteer Coordination Hub — Equipment Fault Triage</dc:title>
  <dc:creator>Klarstig</dc:creator>
  <dc:language>en</dc:language>
</cp:coreProperties>
</file>