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Walking Tour Operator — Display Refresh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changes to a public display while keeping labels and related materials consistent. Setting: Walking Tour Operator.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Display Refresh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area and refresh theme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to remove, retain and introduce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Layout, labels and supporting information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appearance checks and materials to store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Walking Tour Operator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Tour route and departure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Guide pack, stop location or group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Walking pace, route diversion or meeting-point visibility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klarstig.ai/templates/walking-tour-operator-display-refresh-brief-tl-05522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Walking Tour Operator — Display Refresh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https://klarstig.ai/templates/walking-tour-operator-display-refresh-brief-tl-05522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walking-tour-operator-display-refresh-brief-tl-0552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walking-tour-operator-display-refresh-brief-tl-05522" TargetMode="External"/></Relationships>
</file>

<file path=docProps/core.xml><?xml version="1.0" encoding="utf-8"?>
<cp:coreProperties xmlns:cp="http://schemas.openxmlformats.org/package/2006/metadata/core-properties" xmlns:dc="http://purl.org/dc/elements/1.1/">
  <dc:title>Walking Tour Operator — Display Refresh Brief</dc:title>
  <dc:creator>Klarstig</dc:creator>
  <dc:language>en</dc:language>
</cp:coreProperties>
</file>