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Walking Tour Operator — Equipment Substitution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why a different piece of equipment is proposed and what compatibility must be checked. Setting: Walking Tour Operator.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Substitution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equipment and proposed substitute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the original equipment cannot be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capacity, fittings or output characteristics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or inspection needed before use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Walking Tour Operator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Tour route and departure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Guide pack, stop location or group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Walking pace, route diversion or meeting-point visibility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klarstig.ai/templates/walking-tour-operator-equipment-substitution-request-tl-03422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Walking Tour Operator — Equipment Substitution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https://klarstig.ai/templates/walking-tour-operator-equipment-substitution-request-tl-03422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walking-tour-operator-equipment-substitution-request-tl-0342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walking-tour-operator-equipment-substitution-request-tl-03422" TargetMode="External"/></Relationships>
</file>

<file path=docProps/core.xml><?xml version="1.0" encoding="utf-8"?>
<cp:coreProperties xmlns:cp="http://schemas.openxmlformats.org/package/2006/metadata/core-properties" xmlns:dc="http://purl.org/dc/elements/1.1/">
  <dc:title>Walking Tour Operator — Equipment Substitution Request</dc:title>
  <dc:creator>Klarstig</dc:creator>
  <dc:language>en</dc:language>
</cp:coreProperties>
</file>