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arreglos de ropa — Seguimiento tras corregir un servicio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si la corrección acordada resolvió el problema comunicado. Entorno: Taller de arreglos de ropa.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Seguimiento tras corregir un servicio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problema o caso anterior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acordada y realizada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Qué se ha resuelto y qué sigue pendiente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Próximo contacto deseado o seguimiento práctico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arreglos de ropa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arreglo y puesto de costura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prenda, tejido o accesorios necesarios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Secuencia de pruebas, manipulación del tejido o plazo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klarstig.ai/es/templates/alterations-workshop-service-recovery-follow-up-tl-04533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arreglos de ropa — Seguimiento tras corregir un servicio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https://klarstig.ai/es/templates/alterations-workshop-service-recovery-follow-up-tl-04533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lterations-workshop-service-recovery-follow-up-tl-0453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lterations-workshop-service-recovery-follow-up-tl-04533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arreglos de ropa — Seguimiento tras corregir un servicio</dc:title>
  <dc:creator>Klarstig</dc:creator>
  <dc:language>es</dc:language>
</cp:coreProperties>
</file>