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spacing w:after="80"/>
      </w:pPr>
      <w:r>
        <w:rPr>
          <w:rFonts w:ascii="Arial" w:hAnsi="Arial" w:cs="Arial"/>
          <w:b/>
          <w:color w:val="14967A"/>
          <w:sz w:val="28"/>
        </w:rPr>
        <w:t xml:space="preserve">Klarstig</w:t>
      </w:r>
    </w:p>
    <w:p>
      <w:pPr>
        <w:spacing w:after="120"/>
      </w:pPr>
      <w:r>
        <w:rPr>
          <w:rFonts w:ascii="Arial" w:hAnsi="Arial" w:cs="Arial"/>
          <w:b/>
          <w:color w:val="173247"/>
          <w:sz w:val="36"/>
        </w:rPr>
        <w:t xml:space="preserve">Cooperativa apícola — Comprobación antes de abrir</w:t>
      </w:r>
    </w:p>
    <w:p>
      <w:pPr>
        <w:spacing w:after="200"/>
      </w:pPr>
      <w:r>
        <w:rPr>
          <w:rFonts w:ascii="Arial" w:hAnsi="Arial" w:cs="Arial"/>
          <w:color w:val="5F6B76"/>
          <w:sz w:val="20"/>
        </w:rPr>
        <w:t xml:space="preserve">Identifique los preparativos necesarios antes de abrir y las incidencias pendientes. Entorno: Cooperativa apícola.</w:t>
      </w: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Contacto y referencia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Nombre o referencia del equipo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Correo de respuesta, si se necesita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Fecha del registro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Comprobación antes de abrir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Sesión de apertura que se comprueba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Comprobaciones realizadas y sus resultados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Aspectos que impiden abrir con normalidad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Medidas provisionales propuestas para los asuntos pendientes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Cooperativa apícola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Espacio cooperativo y lote de extracción o envasado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Tamaño de tarro, conjunto de equipo o etiqueta afectada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Limpieza de equipo compartido, separación de lotes o expedición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Responsabilidad y seguimiento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Equipo o función responsable de la siguiente acción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Fecha prevista de seguimiento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Estado actual de este registro *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Pendiente de revisión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A la espera de información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Siguiente acción acordada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Completado y comprobado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Siguiente acción y prueba de finalización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80"/>
      </w:pPr>
      <w:r>
        <w:rPr>
          <w:rFonts w:ascii="Arial" w:hAnsi="Arial" w:cs="Arial"/>
          <w:b/>
          <w:color w:val="14967A"/>
          <w:sz w:val="24"/>
        </w:rPr>
        <w:t xml:space="preserve">Limitaciones y qué requiere configuración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Enviar el formulario guarda las respuestas en su espacio de trabajo. No aprueba, programa, cobra ni responde por sí solo, salvo que añada ese paso al flujo.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Las notificaciones por correo, las aprobaciones, la generación de documentos y las conexiones con otros sistemas están disponibles, pero no se activan hasta que las configure.</w:t>
      </w:r>
    </w:p>
    <w:p>
      <w:pPr>
        <w:spacing w:after="60"/>
      </w:pPr>
      <w:r>
        <w:rPr>
          <w:rFonts w:ascii="Arial" w:hAnsi="Arial" w:cs="Arial"/>
          <w:b/>
          <w:color w:val="173247"/>
          <w:sz w:val="21"/>
        </w:rPr>
        <w:t xml:space="preserve">¿Quiere este formulario adaptado a su organización? Los servicios profesionales de Klarstig están incluidos sin cargo adicional por el servicio.</w:t>
      </w:r>
    </w:p>
    <w:p>
      <w:pPr>
        <w:spacing w:after="80"/>
      </w:pPr>
      <w:r>
        <w:rPr>
          <w:rFonts w:ascii="Arial" w:hAnsi="Arial" w:cs="Arial"/>
          <w:color w:val="5F6B76"/>
          <w:sz w:val="17"/>
        </w:rPr>
        <w:t xml:space="preserve">Klarstig / Daniel Petry · </w:t>
      </w:r>
      <w:hyperlink r:id="rIdLink">
        <w:r>
          <w:rPr>
            <w:rFonts w:ascii="Arial" w:hAnsi="Arial" w:cs="Arial"/>
            <w:color w:val="14967A"/>
            <w:sz w:val="17"/>
          </w:rPr>
          <w:t xml:space="preserve">klarstig.ai/es/templates/beekeeping-cooperative-opening-readiness-check-tl-03095</w:t>
        </w:r>
      </w:hyperlink>
      <w:r>
        <w:rPr>
          <w:rFonts w:ascii="Arial" w:hAnsi="Arial" w:cs="Arial"/>
          <w:color w:val="5F6B76"/>
          <w:sz w:val="17"/>
        </w:rPr>
        <w:t xml:space="preserve"> · hello@klarstig.ai · support@klarstig.ai · 800-781-1775 · 11917 Laurel Ave., Forestville, CA 95436, USA</w:t>
      </w:r>
    </w:p>
    <w:sectPr>
      <w:footerReference w:type="default" r:id="rIdFooter"/>
      <w:pgSz w:w="12240" w:h="15840"/>
      <w:pgMar w:top="1080" w:right="1080" w:bottom="1080" w:left="1080" w:header="500" w:footer="500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spacing w:after="80"/>
    </w:pPr>
    <w:r>
      <w:rPr>
        <w:rFonts w:ascii="Arial" w:hAnsi="Arial" w:cs="Arial"/>
        <w:color w:val="5F6B76"/>
        <w:sz w:val="15"/>
      </w:rPr>
      <w:t xml:space="preserve">Cooperativa apícola — Comprobación antes de abrir · Español · v2 · 2026-10-02 · Página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rPr>
        <w:rFonts w:ascii="Arial" w:hAnsi="Arial" w:cs="Arial"/>
        <w:color w:val="5F6B76"/>
        <w:sz w:val="15"/>
      </w:rPr>
      <w:t xml:space="preserve"> /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  <w:p>
    <w:pPr>
      <w:spacing w:after="80"/>
    </w:pPr>
    <w:hyperlink r:id="rIdLink">
      <w:r>
        <w:rPr>
          <w:rFonts w:ascii="Arial" w:hAnsi="Arial" w:cs="Arial"/>
          <w:color w:val="14967A"/>
          <w:sz w:val="15"/>
        </w:rPr>
        <w:t xml:space="preserve">https://klarstig.ai/es/templates/beekeeping-cooperative-opening-readiness-check-tl-03095</w:t>
      </w:r>
    </w:hyperlink>
  </w:p>
</w:ftr>
</file>

<file path=word/_rels/document.xml.rels><?xml version="1.0" encoding="UTF-8" standalone="yes"?><Relationships xmlns="http://schemas.openxmlformats.org/package/2006/relationships"><Relationship Id="rIdFooter" Type="http://schemas.openxmlformats.org/officeDocument/2006/relationships/footer" Target="footer1.xml"/><Relationship Id="rIdLink" Type="http://schemas.openxmlformats.org/officeDocument/2006/relationships/hyperlink" Target="https://klarstig.ai/es/templates/beekeeping-cooperative-opening-readiness-check-tl-03095" TargetMode="External"/></Relationships>
</file>

<file path=word/_rels/footer1.xml.rels><?xml version="1.0" encoding="UTF-8" standalone="yes"?><Relationships xmlns="http://schemas.openxmlformats.org/package/2006/relationships"><Relationship Id="rIdLink" Type="http://schemas.openxmlformats.org/officeDocument/2006/relationships/hyperlink" Target="https://klarstig.ai/es/templates/beekeeping-cooperative-opening-readiness-check-tl-03095" TargetMode="External"/></Relationships>
</file>

<file path=docProps/core.xml><?xml version="1.0" encoding="utf-8"?>
<cp:coreProperties xmlns:cp="http://schemas.openxmlformats.org/package/2006/metadata/core-properties" xmlns:dc="http://purl.org/dc/elements/1.1/">
  <dc:title>Cooperativa apícola — Comprobación antes de abrir</dc:title>
  <dc:creator>Klarstig</dc:creator>
  <dc:language>es</dc:language>
</cp:coreProperties>
</file>