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Teatro comunitario — Ficha para renovar una exposición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Especifique cambios en una presentación pública manteniendo la coherencia de etiquetas y materiales. Entorno: Teatro comunitario.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Ficha para renovar una exposición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Zona de exposición y tema de renovación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Elementos que deben retirarse, conservarse e introducirse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Distribución, etiquetas e información complementaria necesarias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Comprobaciones finales de presentación y materiales que deben guardarse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Teatro comunitario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Función o ensayo y referencia de zona escénica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Accesorio, perchero de vestuario o kit técnico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Restricciones de señales, movimiento entre bastidores o entrada de público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klarstig.ai/es/templates/community-theatre-display-refresh-brief-tl-05528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Teatro comunitario — Ficha para renovar una exposición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https://klarstig.ai/es/templates/community-theatre-display-refresh-brief-tl-05528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community-theatre-display-refresh-brief-tl-05528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community-theatre-display-refresh-brief-tl-05528" TargetMode="External"/></Relationships>
</file>

<file path=docProps/core.xml><?xml version="1.0" encoding="utf-8"?>
<cp:coreProperties xmlns:cp="http://schemas.openxmlformats.org/package/2006/metadata/core-properties" xmlns:dc="http://purl.org/dc/elements/1.1/">
  <dc:title>Teatro comunitario — Ficha para renovar una exposición</dc:title>
  <dc:creator>Klarstig</dc:creator>
  <dc:language>es</dc:language>
</cp:coreProperties>
</file>