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Tienda de granja — Plan para dividir una sesión de grupo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Proponga cómo distribuir un grupo entre espacios, horarios o facilitadores disponibles. Entorno: Tienda de granja.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 para dividir una sesión de grupo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de grupo y tamaño previsto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Espacios, horarios y facilitadores disponibles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Subgrupos propuestos y secuencia de rotación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 comunes o materiales necesarios para cada subgrupo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Tienda de granja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Exposición en tienda, horario de recogida o lote de productos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 producto, tamaño de recipiente o etiqueta de lote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de cosecha, rotación de existencias o recogida del cliente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klarstig.ai/es/templates/farm-shop-group-session-split-plan-tl-05244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Tienda de granja — Plan para dividir una sesión de grupo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https://klarstig.ai/es/templates/farm-shop-group-session-split-plan-tl-05244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arm-shop-group-session-split-plan-tl-0524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arm-shop-group-session-split-plan-tl-05244" TargetMode="External"/></Relationships>
</file>

<file path=docProps/core.xml><?xml version="1.0" encoding="utf-8"?>
<cp:coreProperties xmlns:cp="http://schemas.openxmlformats.org/package/2006/metadata/core-properties" xmlns:dc="http://purl.org/dc/elements/1.1/">
  <dc:title>Tienda de granja — Plan para dividir una sesión de grupo</dc:title>
  <dc:creator>Klarstig</dc:creator>
  <dc:language>es</dc:language>
</cp:coreProperties>
</file>