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Mercado de productores — Revisión de rotación de existencias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el orden de uso de los suministros e identifique las existencias que requieren atención. Entorno: Mercado de productores.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rotación de existencias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Estante o grupo de almacenamiento revisado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Fechas o marcas de rotación observadas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fuera de orden o con etiquetas ilegibles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Reordenación o revisión propuesta de las existencias afectadas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Mercado de productores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mercado y referencia de puesto o pasillo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puesto, categoría de productos o suministro del mercado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Descarga de vehículos, separación de puestos o paso del público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klarstig.ai/es/templates/farmers-market-stock-rotation-review-tl-03274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Mercado de productores — Revisión de rotación de existencias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https://klarstig.ai/es/templates/farmers-market-stock-rotation-review-tl-03274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armers-market-stock-rotation-review-tl-0327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armers-market-stock-rotation-review-tl-03274" TargetMode="External"/></Relationships>
</file>

<file path=docProps/core.xml><?xml version="1.0" encoding="utf-8"?>
<cp:coreProperties xmlns:cp="http://schemas.openxmlformats.org/package/2006/metadata/core-properties" xmlns:dc="http://purl.org/dc/elements/1.1/">
  <dc:title>Mercado de productores — Revisión de rotación de existencias</dc:title>
  <dc:creator>Klarstig</dc:creator>
  <dc:language>es</dc:language>
</cp:coreProperties>
</file>