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Depósito de reparto local — Coordinación de una llegada tardía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llegada tardía prevista y los preparativos necesarios para recibirla. Entorno: Depósito de reparto local.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una llegada tardía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la reserva o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prevista de llegada e información sobre el retraso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acceso, la recepción y la entrega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del servicio que podrían no estar disponibles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Depósito de reparto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Tanda de ruta y zona de clasificación o carga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paquetes, referencia de contenedor o muelle de vehículo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ruta, límite de carga o gestión de paquetes devueltos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klarstig.ai/es/templates/local-delivery-depot-late-arrival-coordination-tl-03927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Depósito de reparto local — Coordinación de una llegada tardía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https://klarstig.ai/es/templates/local-delivery-depot-late-arrival-coordination-tl-03927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ocal-delivery-depot-late-arrival-coordination-tl-0392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ocal-delivery-depot-late-arrival-coordination-tl-03927" TargetMode="External"/></Relationships>
</file>

<file path=docProps/core.xml><?xml version="1.0" encoding="utf-8"?>
<cp:coreProperties xmlns:cp="http://schemas.openxmlformats.org/package/2006/metadata/core-properties" xmlns:dc="http://purl.org/dc/elements/1.1/">
  <dc:title>Depósito de reparto local — Coordinación de una llegada tardía</dc:title>
  <dc:creator>Klarstig</dc:creator>
  <dc:language>es</dc:language>
</cp:coreProperties>
</file>