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Depósito de reparto local — Evaluación del recorrido de orientación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dónde se desorientan los visitantes y qué indicaciones deben mejorarse. Entorno: Depósito de reparto local.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Evaluación del recorrido de orientación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partida y destino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Puntos de decisión con indicaciones confusas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Obstáculos o señales contradictorias encontrados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Cambios propuestos y recorrido que se volverá a probar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Depósito de reparto local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Tanda de ruta y zona de clasificación o carga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paquetes, referencia de contenedor o muelle de vehículo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ruta, límite de carga o gestión de paquetes devueltos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klarstig.ai/es/templates/local-delivery-depot-visitor-wayfinding-walkthrough-tl-03627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Depósito de reparto local — Evaluación del recorrido de orientación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https://klarstig.ai/es/templates/local-delivery-depot-visitor-wayfinding-walkthrough-tl-03627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ocal-delivery-depot-visitor-wayfinding-walkthrough-tl-0362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ocal-delivery-depot-visitor-wayfinding-walkthrough-tl-03627" TargetMode="External"/></Relationships>
</file>

<file path=docProps/core.xml><?xml version="1.0" encoding="utf-8"?>
<cp:coreProperties xmlns:cp="http://schemas.openxmlformats.org/package/2006/metadata/core-properties" xmlns:dc="http://purl.org/dc/elements/1.1/">
  <dc:title>Depósito de reparto local — Evaluación del recorrido de orientación</dc:title>
  <dc:creator>Klarstig</dc:creator>
  <dc:language>es</dc:language>
</cp:coreProperties>
</file>