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Puesto móvil de café — Registro de préstamo de equipos compartidos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 entrega temporal de equipos y las comprobaciones previstas al devolverlos. Entorno: Puesto móvil de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préstamo de equipos compartidos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equipo y accesorios incluidos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en la entrega y uso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de devolución y persona que recibirá 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o accesorios pendientes al devolverlo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Puesto móvil de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venta y referencia del turno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Estación de bebidas, tamaño de vaso o grupo de existencias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agua, electricidad, cola o carga del vehículo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klarstig.ai/es/templates/mobile-coffee-stand-shared-equipment-loan-log-tl-03314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Puesto móvil de café — Registro de préstamo de equipos compartidos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https://klarstig.ai/es/templates/mobile-coffee-stand-shared-equipment-loan-log-tl-03314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obile-coffee-stand-shared-equipment-loan-log-tl-0331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obile-coffee-stand-shared-equipment-loan-log-tl-03314" TargetMode="External"/></Relationships>
</file>

<file path=docProps/core.xml><?xml version="1.0" encoding="utf-8"?>
<cp:coreProperties xmlns:cp="http://schemas.openxmlformats.org/package/2006/metadata/core-properties" xmlns:dc="http://purl.org/dc/elements/1.1/">
  <dc:title>Puesto móvil de café — Registro de préstamo de equipos compartidos</dc:title>
  <dc:creator>Klarstig</dc:creator>
  <dc:language>es</dc:language>
</cp:coreProperties>
</file>