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Centro vecinal — Comprobación antes de la recogida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Compruebe que una recogida esté completa, etiquetada y lista para la entrega acordada. Entorno: Centro vecinal.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Comprobación antes de la recogida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Lote de recogida o referencia de reserva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Artículos preparados y cantidades comprobadas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Etiquetas, embalaje y lugar de entrega comprobados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Artículo o instrucción pendiente que impide la entrega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Centro vecinal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Reserva de sala y referencia de la actividad vecinal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Mesas, sillas o suministros compartidos afectados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Actividades próximas, límites de ruido o devolución de llaves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klarstig.ai/es/templates/neighbourhood-hall-collection-readiness-check-tl-04060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Centro vecinal — Comprobación antes de la recogida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https://klarstig.ai/es/templates/neighbourhood-hall-collection-readiness-check-tl-04060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neighbourhood-hall-collection-readiness-check-tl-0406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neighbourhood-hall-collection-readiness-check-tl-04060" TargetMode="External"/></Relationships>
</file>

<file path=docProps/core.xml><?xml version="1.0" encoding="utf-8"?>
<cp:coreProperties xmlns:cp="http://schemas.openxmlformats.org/package/2006/metadata/core-properties" xmlns:dc="http://purl.org/dc/elements/1.1/">
  <dc:title>Centro vecinal — Comprobación antes de la recogida</dc:title>
  <dc:creator>Klarstig</dc:creator>
  <dc:language>es</dc:language>
</cp:coreProperties>
</file>