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Vivero de plantas — Registro de préstamo de equipos compartidos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la entrega temporal de equipos y las comprobaciones previstas al devolverlos. Entorno: Vivero de plantas.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préstamo de equipos compartidos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equipo y accesorios incluidos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en la entrega y uso previsto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Condiciones de devolución y persona que recibirá 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o accesorios pendientes al devolverlo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Vivero de plantas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Mesa de cultivo, zona de venta o lote de expedición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Variedad de planta, tamaño de maceta o referencia de bandeja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Secuencia de riego, exposición al tiempo o correspondencia de etiquetas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klarstig.ai/es/templates/plant-nursery-shared-equipment-loan-log-tl-03343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Vivero de plantas — Registro de préstamo de equipos compartidos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https://klarstig.ai/es/templates/plant-nursery-shared-equipment-loan-log-tl-03343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lant-nursery-shared-equipment-loan-log-tl-0334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lant-nursery-shared-equipment-loan-log-tl-03343" TargetMode="External"/></Relationships>
</file>

<file path=docProps/core.xml><?xml version="1.0" encoding="utf-8"?>
<cp:coreProperties xmlns:cp="http://schemas.openxmlformats.org/package/2006/metadata/core-properties" xmlns:dc="http://purl.org/dc/elements/1.1/">
  <dc:title>Vivero de plantas — Registro de préstamo de equipos compartidos</dc:title>
  <dc:creator>Klarstig</dc:creator>
  <dc:language>es</dc:language>
</cp:coreProperties>
</file>