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Jardín abierto al público — Solicitud de información en formato accesible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qué formato facilitaría el uso de un documento o una instrucción concreta. Entorno: Jardín abierto al público.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información en formato accesible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Documento o instrucción que debe adaptarse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Formato preferido, como letra grande o texto sin formato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 preferida de recibir o revisar el material adaptado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Jardín abierto al público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parterre, sendero o zona de visitantes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plantas, suministros de jardinería o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temporada, riego o acceso a senderos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klarstig.ai/es/templates/public-garden-accessible-information-format-request-tl-03654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Jardín abierto al público — Solicitud de información en formato accesible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https://klarstig.ai/es/templates/public-garden-accessible-information-format-request-tl-03654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ublic-garden-accessible-information-format-request-tl-0365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ublic-garden-accessible-information-format-request-tl-03654" TargetMode="External"/></Relationships>
</file>

<file path=docProps/core.xml><?xml version="1.0" encoding="utf-8"?>
<cp:coreProperties xmlns:cp="http://schemas.openxmlformats.org/package/2006/metadata/core-properties" xmlns:dc="http://purl.org/dc/elements/1.1/">
  <dc:title>Jardín abierto al público — Solicitud de información en formato accesible</dc:title>
  <dc:creator>Klarstig</dc:creator>
  <dc:language>es</dc:language>
</cp:coreProperties>
</file>