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klarstig.ai/fr/templates/adult-learning-centre-consumable-restock-request-tl-03158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https://klarstig.ai/fr/templates/adult-learning-centre-consumable-restock-request-tl-03158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consumable-restock-request-tl-031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consumable-restock-request-tl-03158" TargetMode="External"/></Relationships>
</file>

<file path=docProps/core.xml><?xml version="1.0" encoding="utf-8"?>
<cp:coreProperties xmlns:cp="http://schemas.openxmlformats.org/package/2006/metadata/core-properties" xmlns:dc="http://purl.org/dc/elements/1.1/">
  <dc:title>Centre de formation pour adultes — Demande de réapprovisionnement en consommables</dc:title>
  <dc:creator>Klarstig</dc:creator>
  <dc:language>fr</dc:language>
</cp:coreProperties>
</file>