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klarstig.ai/fr/templates/adult-learning-centre-delegated-collection-check-tl-04008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https://klarstig.ai/fr/templates/adult-learning-centre-delegated-collection-check-tl-04008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delegated-collection-check-tl-040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delegated-collection-check-tl-04008" TargetMode="External"/></Relationships>
</file>

<file path=docProps/core.xml><?xml version="1.0" encoding="utf-8"?>
<cp:coreProperties xmlns:cp="http://schemas.openxmlformats.org/package/2006/metadata/core-properties" xmlns:dc="http://purl.org/dc/elements/1.1/">
  <dc:title>Centre de formation pour adultes — Vérification d’un retrait par un tiers</dc:title>
  <dc:creator>Klarstig</dc:creator>
  <dc:language>fr</dc:language>
</cp:coreProperties>
</file>