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klarstig.ai/fr/templates/alterations-workshop-group-session-split-plan-tl-05233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https://klarstig.ai/fr/templates/alterations-workshop-group-session-split-plan-tl-05233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group-session-split-plan-tl-052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group-session-split-plan-tl-05233" TargetMode="External"/></Relationships>
</file>

<file path=docProps/core.xml><?xml version="1.0" encoding="utf-8"?>
<cp:coreProperties xmlns:cp="http://schemas.openxmlformats.org/package/2006/metadata/core-properties" xmlns:dc="http://purl.org/dc/elements/1.1/">
  <dc:title>Atelier de retouches — Plan de répartition d’un groupe</dc:title>
  <dc:creator>Klarstig</dc:creator>
  <dc:language>fr</dc:language>
</cp:coreProperties>
</file>