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klarstig.ai/fr/templates/animal-rescue-centre-accessible-information-format-request-tl-03652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https://klarstig.ai/fr/templates/animal-rescue-centre-accessible-information-format-request-tl-03652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accessible-information-format-request-tl-036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accessible-information-format-request-tl-03652" TargetMode="External"/></Relationships>
</file>

<file path=docProps/core.xml><?xml version="1.0" encoding="utf-8"?>
<cp:coreProperties xmlns:cp="http://schemas.openxmlformats.org/package/2006/metadata/core-properties" xmlns:dc="http://purl.org/dc/elements/1.1/">
  <dc:title>Centre de protection animale — Demande d’information dans un format accessible</dc:title>
  <dc:creator>Klarstig</dc:creator>
  <dc:language>fr</dc:language>
</cp:coreProperties>
</file>