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klarstig.ai/fr/templates/animal-rescue-centre-backlog-clearing-plan-tl-04352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https://klarstig.ai/fr/templates/animal-rescue-centre-backlog-clearing-plan-tl-04352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backlog-clearing-plan-tl-043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backlog-clearing-plan-tl-04352" TargetMode="External"/></Relationships>
</file>

<file path=docProps/core.xml><?xml version="1.0" encoding="utf-8"?>
<cp:coreProperties xmlns:cp="http://schemas.openxmlformats.org/package/2006/metadata/core-properties" xmlns:dc="http://purl.org/dc/elements/1.1/">
  <dc:title>Centre de protection animale — Plan de résorption des tâches en attente</dc:title>
  <dc:creator>Klarstig</dc:creator>
  <dc:language>fr</dc:language>
</cp:coreProperties>
</file>