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protection animale — Suivi de capacité opérationnelle</w:t>
      </w:r>
    </w:p>
    <w:p>
      <w:pPr>
        <w:spacing w:after="200"/>
      </w:pPr>
      <w:r>
        <w:rPr>
          <w:rFonts w:ascii="Arial" w:hAnsi="Arial" w:cs="Arial"/>
          <w:color w:val="5F6B76"/>
          <w:sz w:val="20"/>
        </w:rPr>
        <w:t xml:space="preserve">Suivez un indicateur de capacité et les besoins éventuels de ressources supplémentaires. Contexte : Centre de protection animale.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 capacité opérationnelle</w:t>
      </w:r>
    </w:p>
    <w:p>
      <w:pPr>
        <w:spacing w:after="40"/>
      </w:pPr>
      <w:r>
        <w:rPr>
          <w:rFonts w:ascii="Arial" w:hAnsi="Arial" w:cs="Arial"/>
          <w:b/>
          <w:color w:val="173247"/>
          <w:sz w:val="21"/>
        </w:rPr>
        <w:t xml:space="preserve">Indicateur de capacité et période d’observation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disponible, demande engagée et unités de mesure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Seuil convenu pour une alerte interne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Réponse prévue si la demande atteint ce seuil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protection animale</w:t>
      </w:r>
    </w:p>
    <w:p>
      <w:pPr>
        <w:spacing w:after="40"/>
      </w:pPr>
      <w:r>
        <w:rPr>
          <w:rFonts w:ascii="Arial" w:hAnsi="Arial" w:cs="Arial"/>
          <w:b/>
          <w:color w:val="173247"/>
          <w:sz w:val="21"/>
        </w:rPr>
        <w:t xml:space="preserve">Zone du centre et référence interne de l’animal ou du box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Caisse de transport, couchage ou fournitures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séparation, de limitation du bruit ou de relève des soigneurs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klarstig.ai/fr/templates/animal-rescue-centre-operating-capacity-watch-tl-04302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protection animale — Suivi de capacité opérationnelle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https://klarstig.ai/fr/templates/animal-rescue-centre-operating-capacity-watch-tl-04302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nimal-rescue-centre-operating-capacity-watch-tl-0430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nimal-rescue-centre-operating-capacity-watch-tl-04302" TargetMode="External"/></Relationships>
</file>

<file path=docProps/core.xml><?xml version="1.0" encoding="utf-8"?>
<cp:coreProperties xmlns:cp="http://schemas.openxmlformats.org/package/2006/metadata/core-properties" xmlns:dc="http://purl.org/dc/elements/1.1/">
  <dc:title>Centre de protection animale — Suivi de capacité opérationnelle</dc:title>
  <dc:creator>Klarstig</dc:creator>
  <dc:language>fr</dc:language>
</cp:coreProperties>
</file>