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klarstig.ai/fr/templates/animal-rescue-centre-temporary-closure-coordination-tl-05052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https://klarstig.ai/fr/templates/animal-rescue-centre-temporary-closure-coordination-tl-05052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temporary-closure-coordination-tl-050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temporary-closure-coordination-tl-05052" TargetMode="External"/></Relationships>
</file>

<file path=docProps/core.xml><?xml version="1.0" encoding="utf-8"?>
<cp:coreProperties xmlns:cp="http://schemas.openxmlformats.org/package/2006/metadata/core-properties" xmlns:dc="http://purl.org/dc/elements/1.1/">
  <dc:title>Centre de protection animale — Organisation d’une fermeture temporaire</dc:title>
  <dc:creator>Klarstig</dc:creator>
  <dc:language>fr</dc:language>
</cp:coreProperties>
</file>