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Coopérative apicole — Plan de résorption des tâches en attente</w:t>
      </w:r>
    </w:p>
    <w:p>
      <w:pPr>
        <w:spacing w:after="200"/>
      </w:pPr>
      <w:r>
        <w:rPr>
          <w:rFonts w:ascii="Arial" w:hAnsi="Arial" w:cs="Arial"/>
          <w:color w:val="5F6B76"/>
          <w:sz w:val="20"/>
        </w:rPr>
        <w:t xml:space="preserve">Organisez le travail en retard selon une séquence réalisable et des dépendances claires. Contexte : Coopérative apicole.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Plan de résorption des tâches en attente</w:t>
      </w:r>
    </w:p>
    <w:p>
      <w:pPr>
        <w:spacing w:after="40"/>
      </w:pPr>
      <w:r>
        <w:rPr>
          <w:rFonts w:ascii="Arial" w:hAnsi="Arial" w:cs="Arial"/>
          <w:b/>
          <w:color w:val="173247"/>
          <w:sz w:val="21"/>
        </w:rPr>
        <w:t xml:space="preserve">File de tâches ou groupe de travail en retard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Volume de travail et points non résolus les plus anciens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Dépendances et ordre de traitement proposé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Ressources ou décisions nécessaires au rattrapage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Coopérative apicole</w:t>
      </w:r>
    </w:p>
    <w:p>
      <w:pPr>
        <w:spacing w:after="40"/>
      </w:pPr>
      <w:r>
        <w:rPr>
          <w:rFonts w:ascii="Arial" w:hAnsi="Arial" w:cs="Arial"/>
          <w:b/>
          <w:color w:val="173247"/>
          <w:sz w:val="21"/>
        </w:rPr>
        <w:t xml:space="preserve">Espace coopératif et lot d’extraction ou de conditionnement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Format de pot, ensemble de matériel ou étiquette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Nettoyage du matériel partagé, séparation des lots ou expédition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klarstig.ai/fr/templates/beekeeping-cooperative-backlog-clearing-plan-tl-04395</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Coopérative apicole — Plan de résorption des tâches en attente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https://klarstig.ai/fr/templates/beekeeping-cooperative-backlog-clearing-plan-tl-04395</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beekeeping-cooperative-backlog-clearing-plan-tl-04395"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beekeeping-cooperative-backlog-clearing-plan-tl-04395" TargetMode="External"/></Relationships>
</file>

<file path=docProps/core.xml><?xml version="1.0" encoding="utf-8"?>
<cp:coreProperties xmlns:cp="http://schemas.openxmlformats.org/package/2006/metadata/core-properties" xmlns:dc="http://purl.org/dc/elements/1.1/">
  <dc:title>Coopérative apicole — Plan de résorption des tâches en attente</dc:title>
  <dc:creator>Klarstig</dc:creator>
  <dc:language>fr</dc:language>
</cp:coreProperties>
</file>