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Coopérative apicole — Organisation d’une fermeture temporaire</w:t>
      </w:r>
    </w:p>
    <w:p>
      <w:pPr>
        <w:spacing w:after="200"/>
      </w:pPr>
      <w:r>
        <w:rPr>
          <w:rFonts w:ascii="Arial" w:hAnsi="Arial" w:cs="Arial"/>
          <w:color w:val="5F6B76"/>
          <w:sz w:val="20"/>
        </w:rPr>
        <w:t xml:space="preserve">Listez les dispositions nécessaires à une fermeture courte et les conditions de réouverture. Contexte : Coopérative apicole.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fermeture temporaire</w:t>
      </w:r>
    </w:p>
    <w:p>
      <w:pPr>
        <w:spacing w:after="40"/>
      </w:pPr>
      <w:r>
        <w:rPr>
          <w:rFonts w:ascii="Arial" w:hAnsi="Arial" w:cs="Arial"/>
          <w:b/>
          <w:color w:val="173247"/>
          <w:sz w:val="21"/>
        </w:rPr>
        <w:t xml:space="preserve">Zone ou service suspendu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Travaux, réservations et livraisons à réorienter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matériel et modalités d’accès pendant la fermeture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et communications nécessaires avant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Coopérative apicole</w:t>
      </w:r>
    </w:p>
    <w:p>
      <w:pPr>
        <w:spacing w:after="40"/>
      </w:pPr>
      <w:r>
        <w:rPr>
          <w:rFonts w:ascii="Arial" w:hAnsi="Arial" w:cs="Arial"/>
          <w:b/>
          <w:color w:val="173247"/>
          <w:sz w:val="21"/>
        </w:rPr>
        <w:t xml:space="preserve">Espace coopératif et lot d’extraction ou de conditionnement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de pot, ensemble de matériel ou étiquette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du matériel partagé, séparation des lots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klarstig.ai/fr/templates/beekeeping-cooperative-temporary-closure-coordination-tl-05095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Coopérative apicole — Organisation d’une fermeture temporaire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https://klarstig.ai/fr/templates/beekeeping-cooperative-temporary-closure-coordination-tl-05095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eekeeping-cooperative-temporary-closure-coordination-tl-0509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eekeeping-cooperative-temporary-closure-coordination-tl-05095" TargetMode="External"/></Relationships>
</file>

<file path=docProps/core.xml><?xml version="1.0" encoding="utf-8"?>
<cp:coreProperties xmlns:cp="http://schemas.openxmlformats.org/package/2006/metadata/core-properties" xmlns:dc="http://purl.org/dc/elements/1.1/">
  <dc:title>Coopérative apicole — Organisation d’une fermeture temporaire</dc:title>
  <dc:creator>Klarstig</dc:creator>
  <dc:language>fr</dc:language>
</cp:coreProperties>
</file>