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klarstig.ai/fr/templates/bicycle-workshop-quality-sample-check-tl-04462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https://klarstig.ai/fr/templates/bicycle-workshop-quality-sample-check-tl-04462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quality-sample-check-tl-044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quality-sample-check-tl-04462" TargetMode="External"/></Relationships>
</file>

<file path=docProps/core.xml><?xml version="1.0" encoding="utf-8"?>
<cp:coreProperties xmlns:cp="http://schemas.openxmlformats.org/package/2006/metadata/core-properties" xmlns:dc="http://purl.org/dc/elements/1.1/">
  <dc:title>Atelier vélo — Contrôle d’un échantillon de qualité</dc:title>
  <dc:creator>Klarstig</dc:creator>
  <dc:language>fr</dc:language>
</cp:coreProperties>
</file>