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klarstig.ai/fr/templates/board-game-cafe-missed-visit-follow-up-tl-04000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https://klarstig.ai/fr/templates/board-game-cafe-missed-visit-follow-up-tl-04000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missed-visit-follow-up-tl-040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missed-visit-follow-up-tl-04000" TargetMode="External"/></Relationships>
</file>

<file path=docProps/core.xml><?xml version="1.0" encoding="utf-8"?>
<cp:coreProperties xmlns:cp="http://schemas.openxmlformats.org/package/2006/metadata/core-properties" xmlns:dc="http://purl.org/dc/elements/1.1/">
  <dc:title>Café de jeux de société — Suivi d’une visite non honorée</dc:title>
  <dc:creator>Klarstig</dc:creator>
  <dc:language>fr</dc:language>
</cp:coreProperties>
</file>