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klarstig.ai/fr/templates/board-game-cafe-task-practice-observation-tl-04750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https://klarstig.ai/fr/templates/board-game-cafe-task-practice-observation-tl-04750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task-practice-observation-tl-047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task-practice-observation-tl-04750" TargetMode="External"/></Relationships>
</file>

<file path=docProps/core.xml><?xml version="1.0" encoding="utf-8"?>
<cp:coreProperties xmlns:cp="http://schemas.openxmlformats.org/package/2006/metadata/core-properties" xmlns:dc="http://purl.org/dc/elements/1.1/">
  <dc:title>Café de jeux de société — Observation d’un exercice pratique</dc:title>
  <dc:creator>Klarstig</dc:creator>
  <dc:language>fr</dc:language>
</cp:coreProperties>
</file>