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klarstig.ai/fr/templates/board-game-cafe-translated-instructions-review-tl-05700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https://klarstig.ai/fr/templates/board-game-cafe-translated-instructions-review-tl-05700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translated-instructions-review-tl-057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translated-instructions-review-tl-05700" TargetMode="External"/></Relationships>
</file>

<file path=docProps/core.xml><?xml version="1.0" encoding="utf-8"?>
<cp:coreProperties xmlns:cp="http://schemas.openxmlformats.org/package/2006/metadata/core-properties" xmlns:dc="http://purl.org/dc/elements/1.1/">
  <dc:title>Café de jeux de société — Relecture de consignes traduites</dc:title>
  <dc:creator>Klarstig</dc:creator>
  <dc:language>fr</dc:language>
</cp:coreProperties>
</file>