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Café de jeux de société — Observation du tri des déchets</w:t>
      </w:r>
    </w:p>
    <w:p>
      <w:pPr>
        <w:spacing w:after="200"/>
      </w:pPr>
      <w:r>
        <w:rPr>
          <w:rFonts w:ascii="Arial" w:hAnsi="Arial" w:cs="Arial"/>
          <w:color w:val="5F6B76"/>
          <w:sz w:val="20"/>
        </w:rPr>
        <w:t xml:space="preserve">Consignez les problèmes pratiques de tri et les améliorations des points de collecte. Contexte : Café de jeux de société.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Observation du tri des déchets</w:t>
      </w:r>
    </w:p>
    <w:p>
      <w:pPr>
        <w:spacing w:after="40"/>
      </w:pPr>
      <w:r>
        <w:rPr>
          <w:rFonts w:ascii="Arial" w:hAnsi="Arial" w:cs="Arial"/>
          <w:b/>
          <w:color w:val="173247"/>
          <w:sz w:val="21"/>
        </w:rPr>
        <w:t xml:space="preserve">Point de collecte et période d’observation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Matériaux souvent déposés dans la mauvaise filière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Problèmes de placement, d’étiquetage ou de capacité des bacs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 à tester et mode de vérification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Café de jeux de société</w:t>
      </w:r>
    </w:p>
    <w:p>
      <w:pPr>
        <w:spacing w:after="40"/>
      </w:pPr>
      <w:r>
        <w:rPr>
          <w:rFonts w:ascii="Arial" w:hAnsi="Arial" w:cs="Arial"/>
          <w:b/>
          <w:color w:val="173247"/>
          <w:sz w:val="21"/>
        </w:rPr>
        <w:t xml:space="preserve">Réservation de table, séance ou référence d’étagère de jeux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Édition du jeu, ensemble de pièces ou kit de table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Comptage des pièces, langue des règles ou rotation des tables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klarstig.ai/fr/templates/board-game-cafe-waste-sorting-observation-tl-05350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Café de jeux de société — Observation du tri des déchets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https://klarstig.ai/fr/templates/board-game-cafe-waste-sorting-observation-tl-05350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oard-game-cafe-waste-sorting-observation-tl-0535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oard-game-cafe-waste-sorting-observation-tl-05350" TargetMode="External"/></Relationships>
</file>

<file path=docProps/core.xml><?xml version="1.0" encoding="utf-8"?>
<cp:coreProperties xmlns:cp="http://schemas.openxmlformats.org/package/2006/metadata/core-properties" xmlns:dc="http://purl.org/dc/elements/1.1/">
  <dc:title>Café de jeux de société — Observation du tri des déchets</dc:title>
  <dc:creator>Klarstig</dc:creator>
  <dc:language>fr</dc:language>
</cp:coreProperties>
</file>