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Terrain de camping — Plan de répartition d’un groupe</w:t>
      </w:r>
    </w:p>
    <w:p>
      <w:pPr>
        <w:spacing w:after="200"/>
      </w:pPr>
      <w:r>
        <w:rPr>
          <w:rFonts w:ascii="Arial" w:hAnsi="Arial" w:cs="Arial"/>
          <w:color w:val="5F6B76"/>
          <w:sz w:val="20"/>
        </w:rPr>
        <w:t xml:space="preserve">Proposez la répartition d’un groupe entre espaces, horaires ou animateurs disponibles. Contexte : Terrain de camping.</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Plan de répartition d’un groupe</w:t>
      </w:r>
    </w:p>
    <w:p>
      <w:pPr>
        <w:spacing w:after="40"/>
      </w:pPr>
      <w:r>
        <w:rPr>
          <w:rFonts w:ascii="Arial" w:hAnsi="Arial" w:cs="Arial"/>
          <w:b/>
          <w:color w:val="173247"/>
          <w:sz w:val="21"/>
        </w:rPr>
        <w:t xml:space="preserve">Activité de groupe et effectif attendu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Espaces, créneaux et animateurs disponibles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Sous-groupes proposés et ordre de rotation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Consignes communes ou matériel nécessaires par sous-groupe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Terrain de camping</w:t>
      </w:r>
    </w:p>
    <w:p>
      <w:pPr>
        <w:spacing w:after="40"/>
      </w:pPr>
      <w:r>
        <w:rPr>
          <w:rFonts w:ascii="Arial" w:hAnsi="Arial" w:cs="Arial"/>
          <w:b/>
          <w:color w:val="173247"/>
          <w:sz w:val="21"/>
        </w:rPr>
        <w:t xml:space="preserve">Emplacement, équipement commun ou référence d’arrivée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Repère d’emplacement, kit d’accueil ou matériel partagé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Accès véhicules, heures calmes ou état du terrain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klarstig.ai/fr/templates/campground-group-session-split-plan-tl-05242</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Terrain de camping — Plan de répartition d’un groupe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https://klarstig.ai/fr/templates/campground-group-session-split-plan-tl-05242</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campground-group-session-split-plan-tl-05242"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campground-group-session-split-plan-tl-05242" TargetMode="External"/></Relationships>
</file>

<file path=docProps/core.xml><?xml version="1.0" encoding="utf-8"?>
<cp:coreProperties xmlns:cp="http://schemas.openxmlformats.org/package/2006/metadata/core-properties" xmlns:dc="http://purl.org/dc/elements/1.1/">
  <dc:title>Terrain de camping — Plan de répartition d’un groupe</dc:title>
  <dc:creator>Klarstig</dc:creator>
  <dc:language>fr</dc:language>
</cp:coreProperties>
</file>