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klarstig.ai/fr/templates/catering-kitchen-temporary-closure-coordination-tl-05063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https://klarstig.ai/fr/templates/catering-kitchen-temporary-closure-coordination-tl-05063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temporary-closure-coordination-tl-050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temporary-closure-coordination-tl-05063" TargetMode="External"/></Relationships>
</file>

<file path=docProps/core.xml><?xml version="1.0" encoding="utf-8"?>
<cp:coreProperties xmlns:cp="http://schemas.openxmlformats.org/package/2006/metadata/core-properties" xmlns:dc="http://purl.org/dc/elements/1.1/">
  <dc:title>Cuisine de traiteur — Organisation d’une fermeture temporaire</dc:title>
  <dc:creator>Klarstig</dc:creator>
  <dc:language>fr</dc:language>
</cp:coreProperties>
</file>