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klarstig.ai/fr/templates/climbing-centre-temporary-closure-coordination-tl-05089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https://klarstig.ai/fr/templates/climbing-centre-temporary-closure-coordination-tl-05089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temporary-closure-coordination-tl-050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temporary-closure-coordination-tl-05089" TargetMode="External"/></Relationships>
</file>

<file path=docProps/core.xml><?xml version="1.0" encoding="utf-8"?>
<cp:coreProperties xmlns:cp="http://schemas.openxmlformats.org/package/2006/metadata/core-properties" xmlns:dc="http://purl.org/dc/elements/1.1/">
  <dc:title>Salle d’escalade — Organisation d’une fermeture temporaire</dc:title>
  <dc:creator>Klarstig</dc:creator>
  <dc:language>fr</dc:language>
</cp:coreProperties>
</file>