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klarstig.ai/fr/templates/community-arts-centre-task-practice-observation-tl-04703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https://klarstig.ai/fr/templates/community-arts-centre-task-practice-observation-tl-04703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task-practice-observation-tl-047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task-practice-observation-tl-04703" TargetMode="External"/></Relationships>
</file>

<file path=docProps/core.xml><?xml version="1.0" encoding="utf-8"?>
<cp:coreProperties xmlns:cp="http://schemas.openxmlformats.org/package/2006/metadata/core-properties" xmlns:dc="http://purl.org/dc/elements/1.1/">
  <dc:title>Centre artistique associatif — Observation d’un exercice pratique</dc:title>
  <dc:creator>Klarstig</dc:creator>
  <dc:language>fr</dc:language>
</cp:coreProperties>
</file>