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klarstig.ai/fr/templates/cycle-hire-station-delegated-collection-check-tl-04041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https://klarstig.ai/fr/templates/cycle-hire-station-delegated-collection-check-tl-04041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delegated-collection-check-tl-0404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delegated-collection-check-tl-04041" TargetMode="External"/></Relationships>
</file>

<file path=docProps/core.xml><?xml version="1.0" encoding="utf-8"?>
<cp:coreProperties xmlns:cp="http://schemas.openxmlformats.org/package/2006/metadata/core-properties" xmlns:dc="http://purl.org/dc/elements/1.1/">
  <dc:title>Station de location de vélos — Vérification d’un retrait par un tiers</dc:title>
  <dc:creator>Klarstig</dc:creator>
  <dc:language>fr</dc:language>
</cp:coreProperties>
</file>