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Station de location de vélos — Organisation d’une fermeture temporaire</w:t>
      </w:r>
    </w:p>
    <w:p>
      <w:pPr>
        <w:spacing w:after="200"/>
      </w:pPr>
      <w:r>
        <w:rPr>
          <w:rFonts w:ascii="Arial" w:hAnsi="Arial" w:cs="Arial"/>
          <w:color w:val="5F6B76"/>
          <w:sz w:val="20"/>
        </w:rPr>
        <w:t xml:space="preserve">Listez les dispositions nécessaires à une fermeture courte et les conditions de réouverture. Contexte : Station de location de vélos.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Organisation d’une fermeture temporaire</w:t>
      </w:r>
    </w:p>
    <w:p>
      <w:pPr>
        <w:spacing w:after="40"/>
      </w:pPr>
      <w:r>
        <w:rPr>
          <w:rFonts w:ascii="Arial" w:hAnsi="Arial" w:cs="Arial"/>
          <w:b/>
          <w:color w:val="173247"/>
          <w:sz w:val="21"/>
        </w:rPr>
        <w:t xml:space="preserve">Zone ou service suspendu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Travaux, réservations et livraisons à réorienter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Avis, matériel et modalités d’accès pendant la fermeture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Contrôles et communications nécessaires avant réouverture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Station de location de vélos</w:t>
      </w:r>
    </w:p>
    <w:p>
      <w:pPr>
        <w:spacing w:after="40"/>
      </w:pPr>
      <w:r>
        <w:rPr>
          <w:rFonts w:ascii="Arial" w:hAnsi="Arial" w:cs="Arial"/>
          <w:b/>
          <w:color w:val="173247"/>
          <w:sz w:val="21"/>
        </w:rPr>
        <w:t xml:space="preserve">Créneau de location et référence de station ou rack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Référence du vélo, taille du cadre ou kit d’accessoires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Capacité du rack, créneau de retour ou niveau de charge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klarstig.ai/fr/templates/cycle-hire-station-temporary-closure-coordination-tl-05091</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Station de location de vélos — Organisation d’une fermeture temporaire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https://klarstig.ai/fr/templates/cycle-hire-station-temporary-closure-coordination-tl-05091</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ycle-hire-station-temporary-closure-coordination-tl-05091"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ycle-hire-station-temporary-closure-coordination-tl-05091" TargetMode="External"/></Relationships>
</file>

<file path=docProps/core.xml><?xml version="1.0" encoding="utf-8"?>
<cp:coreProperties xmlns:cp="http://schemas.openxmlformats.org/package/2006/metadata/core-properties" xmlns:dc="http://purl.org/dc/elements/1.1/">
  <dc:title>Station de location de vélos — Organisation d’une fermeture temporaire</dc:title>
  <dc:creator>Klarstig</dc:creator>
  <dc:language>fr</dc:language>
</cp:coreProperties>
</file>