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Station de location de vélos — Réaffectation d’un créneau inutilisé</w:t>
      </w:r>
    </w:p>
    <w:p>
      <w:pPr>
        <w:spacing w:after="200"/>
      </w:pPr>
      <w:r>
        <w:rPr>
          <w:rFonts w:ascii="Arial" w:hAnsi="Arial" w:cs="Arial"/>
          <w:color w:val="5F6B76"/>
          <w:sz w:val="20"/>
        </w:rPr>
        <w:t xml:space="preserve">Consignez un créneau libéré et les conditions de son attribution à une autre activité. Contexte : Station de location de vélos.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Réaffectation d’un créneau inutilisé</w:t>
      </w:r>
    </w:p>
    <w:p>
      <w:pPr>
        <w:spacing w:after="40"/>
      </w:pPr>
      <w:r>
        <w:rPr>
          <w:rFonts w:ascii="Arial" w:hAnsi="Arial" w:cs="Arial"/>
          <w:b/>
          <w:color w:val="173247"/>
          <w:sz w:val="21"/>
        </w:rPr>
        <w:t xml:space="preserve">Créneau libéré et référence de réservation initiale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personnel ou matériel disponible sur le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de remplacement proposée et adéquation au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ou plannings à informer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Station de location de vélos</w:t>
      </w:r>
    </w:p>
    <w:p>
      <w:pPr>
        <w:spacing w:after="40"/>
      </w:pPr>
      <w:r>
        <w:rPr>
          <w:rFonts w:ascii="Arial" w:hAnsi="Arial" w:cs="Arial"/>
          <w:b/>
          <w:color w:val="173247"/>
          <w:sz w:val="21"/>
        </w:rPr>
        <w:t xml:space="preserve">Créneau de location et référence de station ou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du vélo, taille du cadre ou kit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du rack, créneau de retour ou niveau de charge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klarstig.ai/fr/templates/cycle-hire-station-unused-slot-reallocation-tl-03841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Station de location de vélos — Réaffectation d’un créneau inutilisé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https://klarstig.ai/fr/templates/cycle-hire-station-unused-slot-reallocation-tl-03841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ycle-hire-station-unused-slot-reallocation-tl-0384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ycle-hire-station-unused-slot-reallocation-tl-03841" TargetMode="External"/></Relationships>
</file>

<file path=docProps/core.xml><?xml version="1.0" encoding="utf-8"?>
<cp:coreProperties xmlns:cp="http://schemas.openxmlformats.org/package/2006/metadata/core-properties" xmlns:dc="http://purl.org/dc/elements/1.1/">
  <dc:title>Station de location de vélos — Réaffectation d’un créneau inutilisé</dc:title>
  <dc:creator>Klarstig</dc:creator>
  <dc:language>fr</dc:language>
</cp:coreProperties>
</file>