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klarstig.ai/fr/templates/dog-grooming-salon-consumable-restock-request-tl-03171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https://klarstig.ai/fr/templates/dog-grooming-salon-consumable-restock-request-tl-03171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consumable-restock-request-tl-031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consumable-restock-request-tl-03171" TargetMode="External"/></Relationships>
</file>

<file path=docProps/core.xml><?xml version="1.0" encoding="utf-8"?>
<cp:coreProperties xmlns:cp="http://schemas.openxmlformats.org/package/2006/metadata/core-properties" xmlns:dc="http://purl.org/dc/elements/1.1/">
  <dc:title>Salon de toilettage canin — Demande de réapprovisionnement en consommables</dc:title>
  <dc:creator>Klarstig</dc:creator>
  <dc:language>fr</dc:language>
</cp:coreProperties>
</file>