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klarstig.ai/fr/templates/dog-grooming-salon-task-practice-observation-tl-04721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https://klarstig.ai/fr/templates/dog-grooming-salon-task-practice-observation-tl-04721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task-practice-observation-tl-047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task-practice-observation-tl-04721" TargetMode="External"/></Relationships>
</file>

<file path=docProps/core.xml><?xml version="1.0" encoding="utf-8"?>
<cp:coreProperties xmlns:cp="http://schemas.openxmlformats.org/package/2006/metadata/core-properties" xmlns:dc="http://purl.org/dc/elements/1.1/">
  <dc:title>Salon de toilettage canin — Observation d’un exercice pratique</dc:title>
  <dc:creator>Klarstig</dc:creator>
  <dc:language>fr</dc:language>
</cp:coreProperties>
</file>