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Salon de toilettage canin — Observation du tri des déchets</w:t>
      </w:r>
    </w:p>
    <w:p>
      <w:pPr>
        <w:spacing w:after="200"/>
      </w:pPr>
      <w:r>
        <w:rPr>
          <w:rFonts w:ascii="Arial" w:hAnsi="Arial" w:cs="Arial"/>
          <w:color w:val="5F6B76"/>
          <w:sz w:val="20"/>
        </w:rPr>
        <w:t xml:space="preserve">Consignez les problèmes pratiques de tri et les améliorations des points de collecte. Contexte : Salon de toilettage canin.</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Observation du tri des déchets</w:t>
      </w:r>
    </w:p>
    <w:p>
      <w:pPr>
        <w:spacing w:after="40"/>
      </w:pPr>
      <w:r>
        <w:rPr>
          <w:rFonts w:ascii="Arial" w:hAnsi="Arial" w:cs="Arial"/>
          <w:b/>
          <w:color w:val="173247"/>
          <w:sz w:val="21"/>
        </w:rPr>
        <w:t xml:space="preserve">Point de collecte et période d’observation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Matériaux souvent déposés dans la mauvaise filière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Problèmes de placement, d’étiquetage ou de capacité des bacs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 à tester et mode de vérification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Salon de toilettage canin</w:t>
      </w:r>
    </w:p>
    <w:p>
      <w:pPr>
        <w:spacing w:after="40"/>
      </w:pPr>
      <w:r>
        <w:rPr>
          <w:rFonts w:ascii="Arial" w:hAnsi="Arial" w:cs="Arial"/>
          <w:b/>
          <w:color w:val="173247"/>
          <w:sz w:val="21"/>
        </w:rPr>
        <w:t xml:space="preserve">Rendez-vous de toilettage et référence du poste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toilettage, produit pour pelage ou code de rendez-vous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 d’attente calme, nettoyage du matériel ou horaire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klarstig.ai/fr/templates/dog-grooming-salon-waste-sorting-observation-tl-05321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Salon de toilettage canin — Observation du tri des déchets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https://klarstig.ai/fr/templates/dog-grooming-salon-waste-sorting-observation-tl-05321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dog-grooming-salon-waste-sorting-observation-tl-0532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dog-grooming-salon-waste-sorting-observation-tl-05321" TargetMode="External"/></Relationships>
</file>

<file path=docProps/core.xml><?xml version="1.0" encoding="utf-8"?>
<cp:coreProperties xmlns:cp="http://schemas.openxmlformats.org/package/2006/metadata/core-properties" xmlns:dc="http://purl.org/dc/elements/1.1/">
  <dc:title>Salon de toilettage canin — Observation du tri des déchets</dc:title>
  <dc:creator>Klarstig</dc:creator>
  <dc:language>fr</dc:language>
</cp:coreProperties>
</file>