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Demande de validation d’une annonce</w:t>
      </w:r>
    </w:p>
    <w:p>
      <w:pPr>
        <w:spacing w:after="200"/>
      </w:pPr>
      <w:r>
        <w:rPr>
          <w:rFonts w:ascii="Arial" w:hAnsi="Arial" w:cs="Arial"/>
          <w:color w:val="5F6B76"/>
          <w:sz w:val="20"/>
        </w:rPr>
        <w:t xml:space="preserve">Préparez une annonce opérationnelle factuelle à soumettre à un responsable avant publication.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validation d’une annonce</w:t>
      </w:r>
    </w:p>
    <w:p>
      <w:pPr>
        <w:spacing w:after="40"/>
      </w:pPr>
      <w:r>
        <w:rPr>
          <w:rFonts w:ascii="Arial" w:hAnsi="Arial" w:cs="Arial"/>
          <w:b/>
          <w:color w:val="173247"/>
          <w:sz w:val="21"/>
        </w:rPr>
        <w:t xml:space="preserve">Sujet de l’annonce et public visé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proposé et faits à vérifier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calendrier et action attendue du public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au relecteur ou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klarstig.ai/fr/templates/event-equipment-rental-announcement-review-request-tl-05775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Demande de validation d’une annonce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https://klarstig.ai/fr/templates/event-equipment-rental-announcement-review-request-tl-05775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announcement-review-request-tl-0577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announcement-review-request-tl-05775" TargetMode="External"/></Relationships>
</file>

<file path=docProps/core.xml><?xml version="1.0" encoding="utf-8"?>
<cp:coreProperties xmlns:cp="http://schemas.openxmlformats.org/package/2006/metadata/core-properties" xmlns:dc="http://purl.org/dc/elements/1.1/">
  <dc:title>Location de matériel événementiel — Demande de validation d’une annonce</dc:title>
  <dc:creator>Klarstig</dc:creator>
  <dc:language>fr</dc:language>
</cp:coreProperties>
</file>